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7157" w:rsidRDefault="0005537E" w:rsidP="00657355">
      <w:pPr>
        <w:rPr>
          <w:b/>
          <w:sz w:val="24"/>
          <w:szCs w:val="24"/>
        </w:rPr>
      </w:pPr>
      <w:r>
        <w:rPr>
          <w:b/>
          <w:sz w:val="24"/>
          <w:szCs w:val="24"/>
        </w:rPr>
        <w:tab/>
      </w:r>
      <w:r>
        <w:rPr>
          <w:b/>
          <w:sz w:val="24"/>
          <w:szCs w:val="24"/>
        </w:rPr>
        <w:tab/>
      </w:r>
      <w:r>
        <w:rPr>
          <w:b/>
          <w:sz w:val="24"/>
          <w:szCs w:val="24"/>
        </w:rPr>
        <w:tab/>
      </w:r>
      <w:r>
        <w:rPr>
          <w:b/>
          <w:sz w:val="24"/>
          <w:szCs w:val="24"/>
        </w:rPr>
        <w:tab/>
      </w:r>
      <w:r w:rsidR="00657355">
        <w:rPr>
          <w:b/>
          <w:sz w:val="24"/>
          <w:szCs w:val="24"/>
        </w:rPr>
        <w:t>C</w:t>
      </w:r>
      <w:r w:rsidR="000E685E">
        <w:rPr>
          <w:b/>
          <w:sz w:val="24"/>
          <w:szCs w:val="24"/>
        </w:rPr>
        <w:t>é</w:t>
      </w:r>
      <w:r w:rsidR="008E64A2">
        <w:rPr>
          <w:b/>
          <w:sz w:val="24"/>
          <w:szCs w:val="24"/>
        </w:rPr>
        <w:t>sar Antonio Arias Parra</w:t>
      </w:r>
      <w:r w:rsidR="000E685E">
        <w:rPr>
          <w:b/>
          <w:sz w:val="24"/>
          <w:szCs w:val="24"/>
        </w:rPr>
        <w:t xml:space="preserve"> </w:t>
      </w:r>
    </w:p>
    <w:p w:rsidR="00F81FD5" w:rsidRDefault="00F81FD5" w:rsidP="004946CC">
      <w:pPr>
        <w:jc w:val="center"/>
        <w:rPr>
          <w:b/>
          <w:sz w:val="24"/>
          <w:szCs w:val="24"/>
        </w:rPr>
      </w:pPr>
      <w:r>
        <w:rPr>
          <w:b/>
          <w:sz w:val="24"/>
          <w:szCs w:val="24"/>
        </w:rPr>
        <w:t>Contador Auditor</w:t>
      </w:r>
    </w:p>
    <w:p w:rsidR="00F81FD5" w:rsidRDefault="00F81FD5" w:rsidP="004946CC">
      <w:pPr>
        <w:jc w:val="center"/>
        <w:rPr>
          <w:b/>
          <w:sz w:val="24"/>
          <w:szCs w:val="24"/>
        </w:rPr>
      </w:pPr>
      <w:r>
        <w:rPr>
          <w:b/>
          <w:sz w:val="24"/>
          <w:szCs w:val="24"/>
        </w:rPr>
        <w:t>Universidad de Concepción</w:t>
      </w:r>
    </w:p>
    <w:p w:rsidR="00F81FD5" w:rsidRDefault="00F81FD5" w:rsidP="004946CC">
      <w:pPr>
        <w:jc w:val="center"/>
        <w:rPr>
          <w:b/>
          <w:sz w:val="24"/>
          <w:szCs w:val="24"/>
        </w:rPr>
      </w:pPr>
      <w:r>
        <w:rPr>
          <w:b/>
          <w:sz w:val="24"/>
          <w:szCs w:val="24"/>
        </w:rPr>
        <w:t>Diplomado de Recursos Humanos</w:t>
      </w:r>
    </w:p>
    <w:p w:rsidR="00F81FD5" w:rsidRPr="001B270A" w:rsidRDefault="00F81FD5" w:rsidP="004946CC">
      <w:pPr>
        <w:jc w:val="center"/>
        <w:rPr>
          <w:b/>
          <w:sz w:val="24"/>
          <w:szCs w:val="24"/>
        </w:rPr>
      </w:pPr>
      <w:r>
        <w:rPr>
          <w:b/>
          <w:sz w:val="24"/>
          <w:szCs w:val="24"/>
        </w:rPr>
        <w:t xml:space="preserve">Universidad Santiago de Chile </w:t>
      </w:r>
    </w:p>
    <w:p w:rsidR="00877157" w:rsidRPr="006301E1" w:rsidRDefault="008E64A2" w:rsidP="004946CC">
      <w:pPr>
        <w:jc w:val="center"/>
        <w:rPr>
          <w:bCs/>
        </w:rPr>
      </w:pPr>
      <w:r>
        <w:rPr>
          <w:bCs/>
        </w:rPr>
        <w:t>Rut: 14.390.278-1</w:t>
      </w:r>
    </w:p>
    <w:p w:rsidR="00877157" w:rsidRPr="006301E1" w:rsidRDefault="008E64A2" w:rsidP="00B974BE">
      <w:pPr>
        <w:ind w:left="709" w:firstLine="709"/>
        <w:jc w:val="center"/>
      </w:pPr>
      <w:r>
        <w:t>Echaurren N° 274 Dpto 814, Santiago</w:t>
      </w:r>
      <w:r w:rsidR="00703E0A" w:rsidRPr="006301E1">
        <w:t>,</w:t>
      </w:r>
      <w:r w:rsidR="00952D0C">
        <w:t xml:space="preserve"> Teléfono: </w:t>
      </w:r>
      <w:r w:rsidR="00877157" w:rsidRPr="006301E1">
        <w:t>9-</w:t>
      </w:r>
      <w:r>
        <w:t xml:space="preserve">99275995 </w:t>
      </w:r>
      <w:r w:rsidR="007523C8" w:rsidRPr="006301E1">
        <w:tab/>
      </w:r>
      <w:r w:rsidR="007523C8" w:rsidRPr="006301E1">
        <w:tab/>
      </w:r>
    </w:p>
    <w:p w:rsidR="004946CC" w:rsidRDefault="00110DE2" w:rsidP="004946CC">
      <w:pPr>
        <w:pBdr>
          <w:bottom w:val="single" w:sz="12" w:space="1" w:color="auto"/>
        </w:pBdr>
        <w:jc w:val="center"/>
        <w:rPr>
          <w:bCs/>
          <w:color w:val="0000FF"/>
        </w:rPr>
      </w:pPr>
      <w:hyperlink r:id="rId6" w:history="1">
        <w:r w:rsidR="004440EB" w:rsidRPr="00AA5F18">
          <w:rPr>
            <w:rStyle w:val="Hipervnculo"/>
            <w:bCs/>
          </w:rPr>
          <w:t>cesar.ariasp@gmail.com</w:t>
        </w:r>
      </w:hyperlink>
    </w:p>
    <w:p w:rsidR="004440EB" w:rsidRPr="006301E1" w:rsidRDefault="004440EB" w:rsidP="004946CC">
      <w:pPr>
        <w:pBdr>
          <w:bottom w:val="single" w:sz="12" w:space="1" w:color="auto"/>
        </w:pBdr>
        <w:jc w:val="center"/>
        <w:rPr>
          <w:bCs/>
          <w:color w:val="0000FF"/>
        </w:rPr>
      </w:pPr>
    </w:p>
    <w:p w:rsidR="004946CC" w:rsidRPr="006301E1" w:rsidRDefault="004946CC" w:rsidP="004946CC">
      <w:pPr>
        <w:rPr>
          <w:b/>
          <w:bCs/>
        </w:rPr>
      </w:pPr>
    </w:p>
    <w:p w:rsidR="00877157" w:rsidRPr="006301E1" w:rsidRDefault="00877157" w:rsidP="004946CC">
      <w:pPr>
        <w:pBdr>
          <w:bottom w:val="single" w:sz="12" w:space="1" w:color="auto"/>
        </w:pBdr>
        <w:rPr>
          <w:b/>
          <w:bCs/>
        </w:rPr>
      </w:pPr>
      <w:r w:rsidRPr="006301E1">
        <w:rPr>
          <w:b/>
          <w:bCs/>
        </w:rPr>
        <w:t>RESUMEN</w:t>
      </w:r>
    </w:p>
    <w:p w:rsidR="00350AFE" w:rsidRPr="006301E1" w:rsidRDefault="00350AFE" w:rsidP="004946CC">
      <w:pPr>
        <w:pBdr>
          <w:bottom w:val="single" w:sz="12" w:space="1" w:color="auto"/>
        </w:pBdr>
        <w:rPr>
          <w:bCs/>
        </w:rPr>
      </w:pPr>
    </w:p>
    <w:p w:rsidR="00D96154" w:rsidRPr="008C45CA" w:rsidRDefault="00D96154" w:rsidP="009D5AFD">
      <w:pPr>
        <w:autoSpaceDE w:val="0"/>
        <w:autoSpaceDN w:val="0"/>
        <w:adjustRightInd w:val="0"/>
        <w:jc w:val="both"/>
        <w:rPr>
          <w:lang w:val="es-ES_tradnl" w:eastAsia="es-ES_tradnl"/>
        </w:rPr>
      </w:pPr>
      <w:r w:rsidRPr="006301E1">
        <w:rPr>
          <w:bCs/>
        </w:rPr>
        <w:t>Contador Auditor</w:t>
      </w:r>
      <w:r w:rsidR="008E64A2">
        <w:rPr>
          <w:bCs/>
        </w:rPr>
        <w:t>,</w:t>
      </w:r>
      <w:r w:rsidRPr="006301E1">
        <w:rPr>
          <w:bCs/>
        </w:rPr>
        <w:t xml:space="preserve"> Universidad de Concepción, </w:t>
      </w:r>
      <w:r w:rsidR="008E64A2">
        <w:rPr>
          <w:bCs/>
        </w:rPr>
        <w:t xml:space="preserve">Diplomado de Especialización de Recursos Humanos, </w:t>
      </w:r>
      <w:r w:rsidRPr="006301E1">
        <w:rPr>
          <w:bCs/>
        </w:rPr>
        <w:t xml:space="preserve">con </w:t>
      </w:r>
      <w:r w:rsidR="008C45CA">
        <w:rPr>
          <w:bCs/>
        </w:rPr>
        <w:t xml:space="preserve">10 años de </w:t>
      </w:r>
      <w:r w:rsidRPr="006301E1">
        <w:rPr>
          <w:bCs/>
        </w:rPr>
        <w:t xml:space="preserve">experiencia </w:t>
      </w:r>
      <w:r w:rsidR="008E64A2">
        <w:rPr>
          <w:bCs/>
        </w:rPr>
        <w:t>en Departamento de Recursos Humanos y más de 3 años de experiencia en Contabilidad, Finanzas</w:t>
      </w:r>
      <w:r w:rsidR="00F66D39">
        <w:rPr>
          <w:bCs/>
        </w:rPr>
        <w:t xml:space="preserve"> y Personal. Funciones ejercidas en Universidad San Sebastián, Administradora de Fondos de Cesantía, Universidad Bolivariana y en empresa de Asesoría Técnica en Educación CEA SPA. Analítico</w:t>
      </w:r>
      <w:r w:rsidR="008C45CA">
        <w:rPr>
          <w:bCs/>
        </w:rPr>
        <w:t xml:space="preserve"> y </w:t>
      </w:r>
      <w:r w:rsidR="00F66D39">
        <w:rPr>
          <w:bCs/>
        </w:rPr>
        <w:t>metódico</w:t>
      </w:r>
      <w:r w:rsidR="008C45CA">
        <w:rPr>
          <w:bCs/>
        </w:rPr>
        <w:t xml:space="preserve">, habilidades de </w:t>
      </w:r>
      <w:r w:rsidR="008C45CA" w:rsidRPr="008C45CA">
        <w:rPr>
          <w:bCs/>
        </w:rPr>
        <w:t>liderazgo y</w:t>
      </w:r>
      <w:r w:rsidRPr="008C45CA">
        <w:rPr>
          <w:bCs/>
        </w:rPr>
        <w:t xml:space="preserve"> con </w:t>
      </w:r>
      <w:r w:rsidR="00364434">
        <w:rPr>
          <w:bCs/>
        </w:rPr>
        <w:t>preferencias</w:t>
      </w:r>
      <w:r w:rsidR="003934EC">
        <w:rPr>
          <w:bCs/>
        </w:rPr>
        <w:t xml:space="preserve"> de</w:t>
      </w:r>
      <w:r w:rsidR="00364434">
        <w:rPr>
          <w:bCs/>
        </w:rPr>
        <w:t>l</w:t>
      </w:r>
      <w:r w:rsidR="003934EC">
        <w:rPr>
          <w:bCs/>
        </w:rPr>
        <w:t xml:space="preserve"> trabajo en equipo. </w:t>
      </w:r>
      <w:r w:rsidR="004F64F5">
        <w:rPr>
          <w:lang w:val="es-ES_tradnl" w:eastAsia="es-ES_tradnl"/>
        </w:rPr>
        <w:t>C</w:t>
      </w:r>
      <w:r w:rsidR="008C45CA" w:rsidRPr="008C45CA">
        <w:rPr>
          <w:lang w:val="es-ES_tradnl" w:eastAsia="es-ES_tradnl"/>
        </w:rPr>
        <w:t>a</w:t>
      </w:r>
      <w:r w:rsidR="00364434">
        <w:rPr>
          <w:lang w:val="es-ES_tradnl" w:eastAsia="es-ES_tradnl"/>
        </w:rPr>
        <w:t xml:space="preserve">pacidad de comunicación y habilidades </w:t>
      </w:r>
      <w:r w:rsidR="008C45CA" w:rsidRPr="008C45CA">
        <w:rPr>
          <w:lang w:val="es-ES_tradnl" w:eastAsia="es-ES_tradnl"/>
        </w:rPr>
        <w:t xml:space="preserve">de gestión a todo nivel, </w:t>
      </w:r>
      <w:r w:rsidR="005F2A71">
        <w:rPr>
          <w:lang w:val="es-ES_tradnl" w:eastAsia="es-ES_tradnl"/>
        </w:rPr>
        <w:t xml:space="preserve">alto grado de compromiso </w:t>
      </w:r>
      <w:r w:rsidR="00364434">
        <w:rPr>
          <w:lang w:val="es-ES_tradnl" w:eastAsia="es-ES_tradnl"/>
        </w:rPr>
        <w:t xml:space="preserve">y </w:t>
      </w:r>
      <w:r w:rsidR="00F66D39">
        <w:rPr>
          <w:lang w:val="es-ES_tradnl" w:eastAsia="es-ES_tradnl"/>
        </w:rPr>
        <w:t xml:space="preserve">sobretodo </w:t>
      </w:r>
      <w:r w:rsidR="00364434">
        <w:rPr>
          <w:lang w:val="es-ES_tradnl" w:eastAsia="es-ES_tradnl"/>
        </w:rPr>
        <w:t>capacitado para enfrentar nuevos desafíos.</w:t>
      </w:r>
      <w:r w:rsidR="000C2A3C">
        <w:rPr>
          <w:lang w:val="es-ES_tradnl" w:eastAsia="es-ES_tradnl"/>
        </w:rPr>
        <w:t xml:space="preserve"> Capacidad de rápido aprendizaje.</w:t>
      </w:r>
    </w:p>
    <w:p w:rsidR="00D96154" w:rsidRPr="006301E1" w:rsidRDefault="00D96154" w:rsidP="009D5AFD">
      <w:pPr>
        <w:jc w:val="both"/>
        <w:rPr>
          <w:bCs/>
        </w:rPr>
      </w:pPr>
    </w:p>
    <w:p w:rsidR="00D96154" w:rsidRPr="006301E1" w:rsidRDefault="00D96154" w:rsidP="009D5AFD">
      <w:pPr>
        <w:pBdr>
          <w:bottom w:val="single" w:sz="12" w:space="1" w:color="auto"/>
        </w:pBdr>
        <w:jc w:val="both"/>
        <w:rPr>
          <w:b/>
          <w:bCs/>
        </w:rPr>
      </w:pPr>
      <w:r w:rsidRPr="006301E1">
        <w:rPr>
          <w:b/>
          <w:bCs/>
        </w:rPr>
        <w:t>EXPERIENCIA</w:t>
      </w:r>
    </w:p>
    <w:p w:rsidR="00D96154" w:rsidRPr="006301E1" w:rsidRDefault="00D96154" w:rsidP="009D5AFD">
      <w:pPr>
        <w:jc w:val="both"/>
        <w:rPr>
          <w:b/>
          <w:color w:val="000000"/>
          <w:lang w:val="es-MX"/>
        </w:rPr>
      </w:pPr>
    </w:p>
    <w:p w:rsidR="003912C3" w:rsidRDefault="00F66D39" w:rsidP="009D5AFD">
      <w:pPr>
        <w:jc w:val="both"/>
        <w:rPr>
          <w:b/>
          <w:color w:val="000000"/>
          <w:lang w:val="es-MX"/>
        </w:rPr>
      </w:pPr>
      <w:r>
        <w:rPr>
          <w:b/>
          <w:color w:val="000000"/>
          <w:lang w:val="es-MX"/>
        </w:rPr>
        <w:t xml:space="preserve">Marzo </w:t>
      </w:r>
      <w:r w:rsidR="00F73EC7">
        <w:rPr>
          <w:b/>
          <w:color w:val="000000"/>
          <w:lang w:val="es-MX"/>
        </w:rPr>
        <w:t>2013</w:t>
      </w:r>
      <w:r w:rsidR="003912C3">
        <w:rPr>
          <w:b/>
          <w:color w:val="000000"/>
          <w:lang w:val="es-MX"/>
        </w:rPr>
        <w:t xml:space="preserve"> a la Fecha</w:t>
      </w:r>
      <w:r w:rsidR="00C746B7">
        <w:rPr>
          <w:b/>
          <w:color w:val="000000"/>
          <w:lang w:val="es-MX"/>
        </w:rPr>
        <w:t xml:space="preserve">: </w:t>
      </w:r>
      <w:r>
        <w:rPr>
          <w:b/>
          <w:color w:val="000000"/>
          <w:lang w:val="es-MX"/>
        </w:rPr>
        <w:t xml:space="preserve">CEA SPA, empresa de Asesoría en Educación </w:t>
      </w:r>
    </w:p>
    <w:p w:rsidR="00F66D39" w:rsidRDefault="00F66D39" w:rsidP="009D5AFD">
      <w:pPr>
        <w:jc w:val="both"/>
        <w:rPr>
          <w:b/>
          <w:color w:val="000000"/>
          <w:lang w:val="es-MX"/>
        </w:rPr>
      </w:pPr>
    </w:p>
    <w:p w:rsidR="003912C3" w:rsidRPr="003912C3" w:rsidRDefault="00F66D39" w:rsidP="009D5AFD">
      <w:pPr>
        <w:jc w:val="both"/>
        <w:rPr>
          <w:color w:val="000000"/>
          <w:lang w:val="es-MX"/>
        </w:rPr>
      </w:pPr>
      <w:r w:rsidRPr="00F66D39">
        <w:rPr>
          <w:color w:val="000000"/>
          <w:lang w:val="es-MX"/>
        </w:rPr>
        <w:t>JEFE DE CONTABILIDAD, FINANZAS Y PERSONAL</w:t>
      </w:r>
      <w:r w:rsidR="003912C3" w:rsidRPr="003912C3">
        <w:rPr>
          <w:color w:val="000000"/>
          <w:lang w:val="es-MX"/>
        </w:rPr>
        <w:t>:</w:t>
      </w:r>
      <w:r>
        <w:rPr>
          <w:color w:val="000000"/>
          <w:lang w:val="es-MX"/>
        </w:rPr>
        <w:t xml:space="preserve"> Responsable de la contabilidad y el cumplimiento tributario de la empresa, responsable de las Finanzas, presupuesto y el flujo de la empresa. Responsable del pago de los sueldos, imposiciones e impuestos de la empresa. Responsable de la facturación y de los pagos de los clientes de la empresa. Responsable del pago a proveedores</w:t>
      </w:r>
      <w:r w:rsidR="00343381">
        <w:rPr>
          <w:color w:val="000000"/>
          <w:lang w:val="es-MX"/>
        </w:rPr>
        <w:t xml:space="preserve"> (Hotel, Avión, Empresa de diseño, impresión y fotocopiado)</w:t>
      </w:r>
      <w:r>
        <w:rPr>
          <w:color w:val="000000"/>
          <w:lang w:val="es-MX"/>
        </w:rPr>
        <w:t xml:space="preserve">. Responsable de abastecer de materiales, útiles de oficina </w:t>
      </w:r>
      <w:r w:rsidR="00C746B7">
        <w:rPr>
          <w:color w:val="000000"/>
          <w:lang w:val="es-MX"/>
        </w:rPr>
        <w:t xml:space="preserve">e </w:t>
      </w:r>
      <w:r>
        <w:rPr>
          <w:color w:val="000000"/>
          <w:lang w:val="es-MX"/>
        </w:rPr>
        <w:t xml:space="preserve"> insumos</w:t>
      </w:r>
      <w:r w:rsidR="00C746B7">
        <w:rPr>
          <w:color w:val="000000"/>
          <w:lang w:val="es-MX"/>
        </w:rPr>
        <w:t>. Confección de los contratos. Responsable del pago de finiquitos.</w:t>
      </w:r>
      <w:r w:rsidR="00343381">
        <w:rPr>
          <w:color w:val="000000"/>
          <w:lang w:val="es-MX"/>
        </w:rPr>
        <w:t xml:space="preserve"> Responsable del control de los fondos por rendir.</w:t>
      </w:r>
      <w:r>
        <w:rPr>
          <w:color w:val="000000"/>
          <w:lang w:val="es-MX"/>
        </w:rPr>
        <w:t xml:space="preserve"> </w:t>
      </w:r>
    </w:p>
    <w:p w:rsidR="003912C3" w:rsidRDefault="003912C3" w:rsidP="009D5AFD">
      <w:pPr>
        <w:jc w:val="both"/>
        <w:rPr>
          <w:b/>
          <w:color w:val="000000"/>
          <w:lang w:val="es-MX"/>
        </w:rPr>
      </w:pPr>
    </w:p>
    <w:p w:rsidR="0027245A" w:rsidRDefault="0027245A" w:rsidP="009D5AFD">
      <w:pPr>
        <w:jc w:val="both"/>
        <w:rPr>
          <w:b/>
          <w:color w:val="000000"/>
          <w:lang w:val="es-MX"/>
        </w:rPr>
      </w:pPr>
    </w:p>
    <w:p w:rsidR="007742E7" w:rsidRDefault="00DC0FA7" w:rsidP="009D5AFD">
      <w:pPr>
        <w:jc w:val="both"/>
        <w:rPr>
          <w:b/>
          <w:color w:val="000000"/>
          <w:lang w:val="es-MX"/>
        </w:rPr>
      </w:pPr>
      <w:r>
        <w:rPr>
          <w:b/>
          <w:color w:val="000000"/>
          <w:lang w:val="es-MX"/>
        </w:rPr>
        <w:t xml:space="preserve">Octubre 2009 a </w:t>
      </w:r>
      <w:r w:rsidR="00F73EC7">
        <w:rPr>
          <w:b/>
          <w:color w:val="000000"/>
          <w:lang w:val="es-MX"/>
        </w:rPr>
        <w:t xml:space="preserve">Febrero </w:t>
      </w:r>
      <w:r>
        <w:rPr>
          <w:b/>
          <w:color w:val="000000"/>
          <w:lang w:val="es-MX"/>
        </w:rPr>
        <w:t>201</w:t>
      </w:r>
      <w:r w:rsidR="00F73EC7">
        <w:rPr>
          <w:b/>
          <w:color w:val="000000"/>
          <w:lang w:val="es-MX"/>
        </w:rPr>
        <w:t>3</w:t>
      </w:r>
      <w:r w:rsidR="0027245A">
        <w:rPr>
          <w:b/>
          <w:color w:val="000000"/>
          <w:lang w:val="es-MX"/>
        </w:rPr>
        <w:t>: Universidad Bolivariana</w:t>
      </w:r>
      <w:r w:rsidR="007742E7">
        <w:rPr>
          <w:b/>
          <w:color w:val="000000"/>
          <w:lang w:val="es-MX"/>
        </w:rPr>
        <w:t xml:space="preserve"> </w:t>
      </w:r>
    </w:p>
    <w:p w:rsidR="007742E7" w:rsidRDefault="007742E7" w:rsidP="009D5AFD">
      <w:pPr>
        <w:jc w:val="both"/>
        <w:rPr>
          <w:b/>
          <w:color w:val="000000"/>
          <w:lang w:val="es-MX"/>
        </w:rPr>
      </w:pPr>
    </w:p>
    <w:p w:rsidR="00AA4F91" w:rsidRPr="0048243C" w:rsidRDefault="00DC0FA7" w:rsidP="009D5AFD">
      <w:pPr>
        <w:jc w:val="both"/>
        <w:rPr>
          <w:color w:val="000000"/>
          <w:lang w:val="es-MX"/>
        </w:rPr>
      </w:pPr>
      <w:r>
        <w:rPr>
          <w:color w:val="000000"/>
          <w:lang w:val="es-MX"/>
        </w:rPr>
        <w:t>JEFE DE PERSONAL: Responsable del pago de sueldos, imposiciones e impuestos. Responsable del proceso de desvinculación del personal, debido a reducción de costos por la baja de ingresos de alumnos. Asistencia a citaciones de la Dirección del Trabajo y Tribunales Laborales. Responsable del funcionamiento de los comités paritarios. Partícipe de la mesa negociadora de</w:t>
      </w:r>
      <w:r w:rsidR="006A6912">
        <w:rPr>
          <w:color w:val="000000"/>
          <w:lang w:val="es-MX"/>
        </w:rPr>
        <w:t xml:space="preserve"> Negociación Colectiva. </w:t>
      </w:r>
      <w:r>
        <w:rPr>
          <w:color w:val="000000"/>
          <w:lang w:val="es-MX"/>
        </w:rPr>
        <w:t>Responsable de dar respuesta al Sindicato de Trabaja</w:t>
      </w:r>
      <w:r w:rsidR="006A6912">
        <w:rPr>
          <w:color w:val="000000"/>
          <w:lang w:val="es-MX"/>
        </w:rPr>
        <w:t>dores por el pago de sueldos. Responsable del pago de impuesto e imposiciones atrasados.</w:t>
      </w:r>
      <w:r w:rsidR="00343381">
        <w:rPr>
          <w:color w:val="000000"/>
          <w:lang w:val="es-MX"/>
        </w:rPr>
        <w:t xml:space="preserve"> Dotación de 300 funcionarios.</w:t>
      </w:r>
    </w:p>
    <w:p w:rsidR="007742E7" w:rsidRDefault="007742E7" w:rsidP="009D5AFD">
      <w:pPr>
        <w:jc w:val="both"/>
        <w:rPr>
          <w:b/>
          <w:color w:val="000000"/>
          <w:lang w:val="es-MX"/>
        </w:rPr>
      </w:pPr>
    </w:p>
    <w:p w:rsidR="0027245A" w:rsidRDefault="0027245A" w:rsidP="009D5AFD">
      <w:pPr>
        <w:jc w:val="both"/>
        <w:rPr>
          <w:b/>
          <w:color w:val="000000"/>
          <w:lang w:val="es-MX"/>
        </w:rPr>
      </w:pPr>
    </w:p>
    <w:p w:rsidR="008A4928" w:rsidRPr="006301E1" w:rsidRDefault="00640DB9" w:rsidP="009D5AFD">
      <w:pPr>
        <w:jc w:val="both"/>
        <w:rPr>
          <w:b/>
          <w:color w:val="000000"/>
          <w:lang w:val="es-MX"/>
        </w:rPr>
      </w:pPr>
      <w:r>
        <w:rPr>
          <w:b/>
          <w:color w:val="000000"/>
          <w:lang w:val="es-MX"/>
        </w:rPr>
        <w:t xml:space="preserve">Diciembre 2007 </w:t>
      </w:r>
      <w:r w:rsidR="008663DB" w:rsidRPr="006301E1">
        <w:rPr>
          <w:b/>
          <w:color w:val="000000"/>
          <w:lang w:val="es-MX"/>
        </w:rPr>
        <w:t xml:space="preserve">a </w:t>
      </w:r>
      <w:r>
        <w:rPr>
          <w:b/>
          <w:color w:val="000000"/>
          <w:lang w:val="es-MX"/>
        </w:rPr>
        <w:t xml:space="preserve">Octubre 2009: Administradora de Fondos de Cesantía </w:t>
      </w:r>
    </w:p>
    <w:p w:rsidR="008A4928" w:rsidRPr="006301E1" w:rsidRDefault="008A4928" w:rsidP="009D5AFD">
      <w:pPr>
        <w:jc w:val="both"/>
        <w:rPr>
          <w:b/>
          <w:color w:val="000000"/>
          <w:lang w:val="es-MX"/>
        </w:rPr>
      </w:pPr>
    </w:p>
    <w:p w:rsidR="004440EB" w:rsidRDefault="000E685E" w:rsidP="009D5AFD">
      <w:pPr>
        <w:jc w:val="both"/>
        <w:rPr>
          <w:color w:val="000000"/>
          <w:lang w:val="es-MX"/>
        </w:rPr>
      </w:pPr>
      <w:r>
        <w:rPr>
          <w:color w:val="000000"/>
          <w:lang w:val="es-MX"/>
        </w:rPr>
        <w:t xml:space="preserve">ENCARGADO DE RECURSOS HUMANOS: </w:t>
      </w:r>
      <w:r w:rsidR="004440EB">
        <w:rPr>
          <w:color w:val="000000"/>
          <w:lang w:val="es-MX"/>
        </w:rPr>
        <w:t>R</w:t>
      </w:r>
      <w:r>
        <w:rPr>
          <w:color w:val="000000"/>
          <w:lang w:val="es-MX"/>
        </w:rPr>
        <w:t>esponsable de toda el área de Recursos Humanos de la empresa: Pago de sueldos, pago de imposiciones e impuestos, Contabilización de la</w:t>
      </w:r>
      <w:r w:rsidR="004440EB">
        <w:rPr>
          <w:color w:val="000000"/>
          <w:lang w:val="es-MX"/>
        </w:rPr>
        <w:t>s</w:t>
      </w:r>
      <w:r>
        <w:rPr>
          <w:color w:val="000000"/>
          <w:lang w:val="es-MX"/>
        </w:rPr>
        <w:t xml:space="preserve"> remuneraciones, Declaraciones de Renta, Declaraciones juradas de renta y honorarios, Responsable del proceso de vacunación contra la gripe de todo el personal, responsable del comité paritario de la empresa. Confección de anexos y contratos de trabajo, Confección de finiquitos y el proceso de desvinculación del empleado. </w:t>
      </w:r>
      <w:r w:rsidR="004440EB">
        <w:rPr>
          <w:color w:val="000000"/>
          <w:lang w:val="es-MX"/>
        </w:rPr>
        <w:t xml:space="preserve">Responsable de seguro complementario de salud con Bice Vida, en la cual se tramitan los documentos para que el empleado pueda cobrar el beneficio. Participa en la organización de la fiesta aniversario de la empresa que se realiza en octubre de cada año. </w:t>
      </w:r>
      <w:r w:rsidR="00136186">
        <w:rPr>
          <w:color w:val="000000"/>
          <w:lang w:val="es-MX"/>
        </w:rPr>
        <w:t xml:space="preserve">Responsable del control de asistencia a través de sistema de control Tempo. </w:t>
      </w:r>
      <w:r w:rsidR="00343381">
        <w:rPr>
          <w:color w:val="000000"/>
          <w:lang w:val="es-MX"/>
        </w:rPr>
        <w:t>Dotación de 200 funcionarios.</w:t>
      </w:r>
    </w:p>
    <w:p w:rsidR="00657355" w:rsidRDefault="000E685E" w:rsidP="009D5AFD">
      <w:pPr>
        <w:jc w:val="both"/>
        <w:rPr>
          <w:color w:val="000000"/>
          <w:lang w:val="es-MX"/>
        </w:rPr>
      </w:pPr>
      <w:r>
        <w:rPr>
          <w:color w:val="000000"/>
          <w:lang w:val="es-MX"/>
        </w:rPr>
        <w:t xml:space="preserve"> </w:t>
      </w:r>
    </w:p>
    <w:p w:rsidR="008A4928" w:rsidRDefault="005F798F" w:rsidP="009D5AFD">
      <w:pPr>
        <w:jc w:val="both"/>
        <w:rPr>
          <w:b/>
          <w:color w:val="000000"/>
          <w:lang w:val="es-MX"/>
        </w:rPr>
      </w:pPr>
      <w:r>
        <w:rPr>
          <w:b/>
          <w:color w:val="000000"/>
          <w:lang w:val="es-MX"/>
        </w:rPr>
        <w:lastRenderedPageBreak/>
        <w:t>Abril 2001</w:t>
      </w:r>
      <w:r w:rsidR="006E0FD7">
        <w:rPr>
          <w:b/>
          <w:color w:val="000000"/>
          <w:lang w:val="es-MX"/>
        </w:rPr>
        <w:t xml:space="preserve"> a O</w:t>
      </w:r>
      <w:r w:rsidR="00B34D8E">
        <w:rPr>
          <w:b/>
          <w:color w:val="000000"/>
          <w:lang w:val="es-MX"/>
        </w:rPr>
        <w:t>ctubre 2007</w:t>
      </w:r>
      <w:r w:rsidR="006E0FD7">
        <w:rPr>
          <w:b/>
          <w:color w:val="000000"/>
          <w:lang w:val="es-MX"/>
        </w:rPr>
        <w:t>: Universidad San Sebastián</w:t>
      </w:r>
      <w:r w:rsidR="00E53004">
        <w:rPr>
          <w:b/>
          <w:color w:val="000000"/>
          <w:lang w:val="es-MX"/>
        </w:rPr>
        <w:t xml:space="preserve">: </w:t>
      </w:r>
    </w:p>
    <w:p w:rsidR="00E53004" w:rsidRDefault="00E53004" w:rsidP="009D5AFD">
      <w:pPr>
        <w:jc w:val="both"/>
        <w:rPr>
          <w:b/>
          <w:color w:val="000000"/>
          <w:lang w:val="es-MX"/>
        </w:rPr>
      </w:pPr>
    </w:p>
    <w:p w:rsidR="006E0FD7" w:rsidRPr="006301E1" w:rsidRDefault="00E53004" w:rsidP="009D5AFD">
      <w:pPr>
        <w:jc w:val="both"/>
        <w:rPr>
          <w:b/>
          <w:color w:val="000000"/>
          <w:lang w:val="es-MX"/>
        </w:rPr>
      </w:pPr>
      <w:r w:rsidRPr="00E53004">
        <w:rPr>
          <w:color w:val="000000"/>
          <w:lang w:val="es-MX"/>
        </w:rPr>
        <w:t>ENCARGADO DE RECURSOS HUMANOS</w:t>
      </w:r>
      <w:r w:rsidR="00C05020">
        <w:rPr>
          <w:color w:val="000000"/>
          <w:lang w:val="es-MX"/>
        </w:rPr>
        <w:t>: Responsable del pago de</w:t>
      </w:r>
      <w:r w:rsidR="00CF4935">
        <w:rPr>
          <w:color w:val="000000"/>
          <w:lang w:val="es-MX"/>
        </w:rPr>
        <w:t xml:space="preserve"> más de</w:t>
      </w:r>
      <w:r w:rsidR="00C05020">
        <w:rPr>
          <w:color w:val="000000"/>
          <w:lang w:val="es-MX"/>
        </w:rPr>
        <w:t xml:space="preserve"> 800 profesores part-time a honorarios en la cual participa en adecuar sistema Payrol en administrar y hacer el proceso de pagos.</w:t>
      </w:r>
      <w:r w:rsidR="00CF4935">
        <w:rPr>
          <w:color w:val="000000"/>
          <w:lang w:val="es-MX"/>
        </w:rPr>
        <w:t xml:space="preserve"> Envío de declaraciones juradas y confección de certificado de honorarios. Atención de profesores part-time para dar información del pago. Responsable </w:t>
      </w:r>
      <w:r w:rsidR="006D7FFA">
        <w:rPr>
          <w:color w:val="000000"/>
          <w:lang w:val="es-MX"/>
        </w:rPr>
        <w:t>del pago de sueldos, impuesto e imposiciones</w:t>
      </w:r>
      <w:r w:rsidR="00343381">
        <w:rPr>
          <w:color w:val="000000"/>
          <w:lang w:val="es-MX"/>
        </w:rPr>
        <w:t xml:space="preserve"> con una dotación de personal de más de 500 funcionarios</w:t>
      </w:r>
      <w:r w:rsidR="006D7FFA">
        <w:rPr>
          <w:color w:val="000000"/>
          <w:lang w:val="es-MX"/>
        </w:rPr>
        <w:t>.</w:t>
      </w:r>
      <w:r w:rsidR="00343381">
        <w:rPr>
          <w:color w:val="000000"/>
          <w:lang w:val="es-MX"/>
        </w:rPr>
        <w:t xml:space="preserve"> </w:t>
      </w:r>
      <w:r w:rsidR="006D7FFA">
        <w:rPr>
          <w:color w:val="000000"/>
          <w:lang w:val="es-MX"/>
        </w:rPr>
        <w:t xml:space="preserve">Confección de declaraciones juradas y certificado de sueldos. Responsable del trámite de cursos de capacitación a través de SENCE. Responsable de la confección de contratos y anexos de trabajo. Responsable de confección de los finiquitos de las desvinculaciones. Asistencia a </w:t>
      </w:r>
      <w:r w:rsidR="00136186">
        <w:rPr>
          <w:color w:val="000000"/>
          <w:lang w:val="es-MX"/>
        </w:rPr>
        <w:t>citación en la Inspección del Trabajo. Control de asistencia.</w:t>
      </w:r>
      <w:r w:rsidR="00343381">
        <w:rPr>
          <w:color w:val="000000"/>
          <w:lang w:val="es-MX"/>
        </w:rPr>
        <w:t xml:space="preserve"> Partícipe de la fiesta navideña de fin de año. </w:t>
      </w:r>
    </w:p>
    <w:p w:rsidR="008A4928" w:rsidRPr="006301E1" w:rsidRDefault="008A4928" w:rsidP="009D5AFD">
      <w:pPr>
        <w:jc w:val="both"/>
        <w:rPr>
          <w:color w:val="000000"/>
          <w:lang w:val="es-MX"/>
        </w:rPr>
      </w:pPr>
    </w:p>
    <w:p w:rsidR="00D96154" w:rsidRPr="006301E1" w:rsidRDefault="00D96154" w:rsidP="009D5AFD">
      <w:pPr>
        <w:jc w:val="both"/>
      </w:pPr>
      <w:r w:rsidRPr="006301E1">
        <w:t>.</w:t>
      </w:r>
    </w:p>
    <w:p w:rsidR="00D96154" w:rsidRPr="006301E1" w:rsidRDefault="00D96154" w:rsidP="009D5AFD">
      <w:pPr>
        <w:jc w:val="both"/>
      </w:pPr>
    </w:p>
    <w:p w:rsidR="00D96154" w:rsidRPr="006301E1" w:rsidRDefault="009E3EDA" w:rsidP="009D5AFD">
      <w:pPr>
        <w:pBdr>
          <w:bottom w:val="single" w:sz="12" w:space="1" w:color="auto"/>
        </w:pBdr>
        <w:jc w:val="both"/>
      </w:pPr>
      <w:r w:rsidRPr="006301E1">
        <w:rPr>
          <w:b/>
        </w:rPr>
        <w:t>EDUCACION</w:t>
      </w:r>
      <w:r w:rsidR="00343381">
        <w:rPr>
          <w:b/>
        </w:rPr>
        <w:t xml:space="preserve"> BASICA Y MEDIA</w:t>
      </w:r>
    </w:p>
    <w:p w:rsidR="00D96154" w:rsidRPr="006301E1" w:rsidRDefault="00D96154" w:rsidP="009D5AFD">
      <w:pPr>
        <w:jc w:val="both"/>
      </w:pPr>
    </w:p>
    <w:p w:rsidR="00D96154" w:rsidRDefault="00343381" w:rsidP="009D5AFD">
      <w:pPr>
        <w:jc w:val="both"/>
      </w:pPr>
      <w:r>
        <w:t>1° a 4° Básico, Colegio Sagrado Corazón Concepción</w:t>
      </w:r>
    </w:p>
    <w:p w:rsidR="00343381" w:rsidRDefault="00343381" w:rsidP="009D5AFD">
      <w:pPr>
        <w:jc w:val="both"/>
      </w:pPr>
      <w:r>
        <w:t>5° a 8° Básico, Colegio Salesiano Concepción</w:t>
      </w:r>
    </w:p>
    <w:p w:rsidR="00343381" w:rsidRPr="006301E1" w:rsidRDefault="00343381" w:rsidP="009D5AFD">
      <w:pPr>
        <w:jc w:val="both"/>
      </w:pPr>
      <w:r>
        <w:t>1° a 4° Medio, Colegio Salesiano Concepción</w:t>
      </w:r>
    </w:p>
    <w:p w:rsidR="00D96154" w:rsidRPr="006301E1" w:rsidRDefault="00D96154" w:rsidP="009D5AFD">
      <w:pPr>
        <w:ind w:left="709" w:firstLine="709"/>
        <w:jc w:val="both"/>
      </w:pPr>
    </w:p>
    <w:p w:rsidR="00D96154" w:rsidRPr="006301E1" w:rsidRDefault="00D96154" w:rsidP="009D5AFD">
      <w:pPr>
        <w:jc w:val="both"/>
      </w:pPr>
    </w:p>
    <w:p w:rsidR="00D96154" w:rsidRPr="006301E1" w:rsidRDefault="00D96154" w:rsidP="009D5AFD">
      <w:pPr>
        <w:pBdr>
          <w:bottom w:val="single" w:sz="12" w:space="1" w:color="auto"/>
        </w:pBdr>
        <w:jc w:val="both"/>
      </w:pPr>
      <w:r w:rsidRPr="006301E1">
        <w:rPr>
          <w:b/>
        </w:rPr>
        <w:t>CURSOS DE PERFECCIONAMIENTO</w:t>
      </w:r>
    </w:p>
    <w:p w:rsidR="00D96154" w:rsidRDefault="00D96154" w:rsidP="009D5AFD">
      <w:pPr>
        <w:jc w:val="both"/>
      </w:pPr>
    </w:p>
    <w:p w:rsidR="009272E4" w:rsidRDefault="00BE6D9D" w:rsidP="009272E4">
      <w:pPr>
        <w:pStyle w:val="Prrafodelista"/>
        <w:numPr>
          <w:ilvl w:val="0"/>
          <w:numId w:val="9"/>
        </w:numPr>
        <w:jc w:val="both"/>
      </w:pPr>
      <w:r>
        <w:t>Curso básico de Inglés, Wall Street Institute</w:t>
      </w:r>
    </w:p>
    <w:p w:rsidR="00376570" w:rsidRDefault="00376570" w:rsidP="009272E4">
      <w:pPr>
        <w:pStyle w:val="Prrafodelista"/>
        <w:numPr>
          <w:ilvl w:val="0"/>
          <w:numId w:val="9"/>
        </w:numPr>
        <w:jc w:val="both"/>
      </w:pPr>
      <w:r>
        <w:t>Curso “Flujo de Información Payroll 4,2”, Empresa Payroll</w:t>
      </w:r>
    </w:p>
    <w:p w:rsidR="00BE6D9D" w:rsidRDefault="00BE6D9D" w:rsidP="009272E4">
      <w:pPr>
        <w:pStyle w:val="Prrafodelista"/>
        <w:numPr>
          <w:ilvl w:val="0"/>
          <w:numId w:val="9"/>
        </w:numPr>
        <w:jc w:val="both"/>
      </w:pPr>
      <w:r>
        <w:t>Curso “Legislación Laboral Vigente, Aplicaciones Prácticas”, Universidad Católica de Chile</w:t>
      </w:r>
    </w:p>
    <w:p w:rsidR="00BE6D9D" w:rsidRDefault="00BE6D9D" w:rsidP="009272E4">
      <w:pPr>
        <w:pStyle w:val="Prrafodelista"/>
        <w:numPr>
          <w:ilvl w:val="0"/>
          <w:numId w:val="9"/>
        </w:numPr>
        <w:jc w:val="both"/>
      </w:pPr>
      <w:r>
        <w:t>Curso online “Evaluación de Decisiones Estratégicas”, Universidad Católica de Chile</w:t>
      </w:r>
    </w:p>
    <w:p w:rsidR="00BE6D9D" w:rsidRDefault="00BE6D9D" w:rsidP="009272E4">
      <w:pPr>
        <w:pStyle w:val="Prrafodelista"/>
        <w:numPr>
          <w:ilvl w:val="0"/>
          <w:numId w:val="9"/>
        </w:numPr>
        <w:jc w:val="both"/>
      </w:pPr>
      <w:r>
        <w:t xml:space="preserve">Seminario Taller “Confección de Contratos de Trabajo”, IRADE, Concepción </w:t>
      </w:r>
    </w:p>
    <w:p w:rsidR="00BE6D9D" w:rsidRDefault="00BE6D9D" w:rsidP="009272E4">
      <w:pPr>
        <w:pStyle w:val="Prrafodelista"/>
        <w:numPr>
          <w:ilvl w:val="0"/>
          <w:numId w:val="9"/>
        </w:numPr>
        <w:jc w:val="both"/>
      </w:pPr>
      <w:r>
        <w:t>Seminario “Prevención de Riesgos”, ACHS</w:t>
      </w:r>
    </w:p>
    <w:p w:rsidR="00BE6D9D" w:rsidRDefault="00BE6D9D" w:rsidP="009272E4">
      <w:pPr>
        <w:pStyle w:val="Prrafodelista"/>
        <w:numPr>
          <w:ilvl w:val="0"/>
          <w:numId w:val="9"/>
        </w:numPr>
        <w:jc w:val="both"/>
      </w:pPr>
      <w:r>
        <w:t xml:space="preserve">Curso </w:t>
      </w:r>
      <w:r w:rsidR="00376570">
        <w:t>“</w:t>
      </w:r>
      <w:r>
        <w:t>Reformas al Sistema de Pensiones</w:t>
      </w:r>
      <w:r w:rsidR="00376570">
        <w:t>”</w:t>
      </w:r>
      <w:r>
        <w:t>, ICARE</w:t>
      </w:r>
    </w:p>
    <w:p w:rsidR="00BE6D9D" w:rsidRDefault="00BE6D9D" w:rsidP="009272E4">
      <w:pPr>
        <w:pStyle w:val="Prrafodelista"/>
        <w:numPr>
          <w:ilvl w:val="0"/>
          <w:numId w:val="9"/>
        </w:numPr>
        <w:jc w:val="both"/>
      </w:pPr>
      <w:r>
        <w:t xml:space="preserve">Curso </w:t>
      </w:r>
      <w:r w:rsidR="00376570">
        <w:t>“</w:t>
      </w:r>
      <w:r>
        <w:t>Término del Contrato y Seguro de Cesantía</w:t>
      </w:r>
      <w:r w:rsidR="00376570">
        <w:t>”</w:t>
      </w:r>
      <w:r>
        <w:t>, Instituto de Estudios Asesoría y Capacitación Ltda.</w:t>
      </w:r>
    </w:p>
    <w:p w:rsidR="00376570" w:rsidRDefault="00376570" w:rsidP="00657355">
      <w:pPr>
        <w:pStyle w:val="Prrafodelista"/>
        <w:jc w:val="both"/>
      </w:pPr>
    </w:p>
    <w:p w:rsidR="006E62B0" w:rsidRPr="006301E1" w:rsidRDefault="006E62B0" w:rsidP="00657355">
      <w:pPr>
        <w:pStyle w:val="Prrafodelista"/>
        <w:jc w:val="both"/>
      </w:pPr>
    </w:p>
    <w:p w:rsidR="00D96154" w:rsidRPr="006301E1" w:rsidRDefault="009E3EDA" w:rsidP="009D5AFD">
      <w:pPr>
        <w:pBdr>
          <w:bottom w:val="single" w:sz="12" w:space="1" w:color="auto"/>
        </w:pBdr>
        <w:jc w:val="both"/>
      </w:pPr>
      <w:r w:rsidRPr="006301E1">
        <w:rPr>
          <w:b/>
        </w:rPr>
        <w:t>OTROS ANTECEDENTES</w:t>
      </w:r>
    </w:p>
    <w:p w:rsidR="00D96154" w:rsidRPr="006301E1" w:rsidRDefault="00D96154" w:rsidP="009D5AFD">
      <w:pPr>
        <w:jc w:val="both"/>
      </w:pPr>
    </w:p>
    <w:p w:rsidR="00D96154" w:rsidRDefault="007B0F77" w:rsidP="009D5AFD">
      <w:pPr>
        <w:jc w:val="both"/>
      </w:pPr>
      <w:r>
        <w:t>Manejo de Sistema de Recursos Humanos Payroll, Manejo de Sistema Contable Fin 700, Manejo de Sistema de Recursos Humanos META4.</w:t>
      </w:r>
    </w:p>
    <w:p w:rsidR="00657355" w:rsidRDefault="00657355" w:rsidP="009D5AFD">
      <w:pPr>
        <w:jc w:val="both"/>
      </w:pPr>
    </w:p>
    <w:p w:rsidR="00657355" w:rsidRDefault="00657355" w:rsidP="009D5AFD">
      <w:pPr>
        <w:jc w:val="both"/>
      </w:pPr>
      <w:r>
        <w:t>Hobbies: Aficionado al fútbol, Pesca, Lectura, Cine, Música</w:t>
      </w:r>
    </w:p>
    <w:p w:rsidR="007B0F77" w:rsidRDefault="007B0F77" w:rsidP="009D5AFD">
      <w:pPr>
        <w:jc w:val="both"/>
      </w:pPr>
    </w:p>
    <w:p w:rsidR="007B0F77" w:rsidRPr="006301E1" w:rsidRDefault="007B0F77" w:rsidP="009D5AFD">
      <w:pPr>
        <w:jc w:val="both"/>
      </w:pPr>
    </w:p>
    <w:p w:rsidR="0047567C" w:rsidRDefault="0047567C" w:rsidP="009D5AFD">
      <w:pPr>
        <w:jc w:val="both"/>
      </w:pPr>
    </w:p>
    <w:p w:rsidR="0047567C" w:rsidRDefault="0047567C" w:rsidP="009D5AFD">
      <w:pPr>
        <w:jc w:val="both"/>
      </w:pPr>
    </w:p>
    <w:p w:rsidR="000A7C20" w:rsidRPr="00BF7010" w:rsidRDefault="000A7C20" w:rsidP="009D5AFD">
      <w:pPr>
        <w:jc w:val="both"/>
        <w:rPr>
          <w:b/>
        </w:rPr>
      </w:pPr>
    </w:p>
    <w:p w:rsidR="00D050A1" w:rsidRPr="006301E1" w:rsidRDefault="00D050A1" w:rsidP="009D5AFD">
      <w:pPr>
        <w:jc w:val="both"/>
      </w:pPr>
    </w:p>
    <w:p w:rsidR="005D1755" w:rsidRPr="006301E1" w:rsidRDefault="005D1755" w:rsidP="009D5AFD">
      <w:pPr>
        <w:jc w:val="both"/>
      </w:pPr>
    </w:p>
    <w:tbl>
      <w:tblPr>
        <w:tblW w:w="0" w:type="auto"/>
        <w:tblCellSpacing w:w="0" w:type="dxa"/>
        <w:tblCellMar>
          <w:left w:w="0" w:type="dxa"/>
          <w:right w:w="0" w:type="dxa"/>
        </w:tblCellMar>
        <w:tblLook w:val="04A0"/>
      </w:tblPr>
      <w:tblGrid>
        <w:gridCol w:w="6"/>
      </w:tblGrid>
      <w:tr w:rsidR="005D1755" w:rsidRPr="006301E1">
        <w:trPr>
          <w:tblCellSpacing w:w="0" w:type="dxa"/>
        </w:trPr>
        <w:tc>
          <w:tcPr>
            <w:tcW w:w="0" w:type="auto"/>
            <w:vAlign w:val="center"/>
            <w:hideMark/>
          </w:tcPr>
          <w:p w:rsidR="005D1755" w:rsidRPr="006301E1" w:rsidRDefault="005D1755" w:rsidP="009D5AFD">
            <w:pPr>
              <w:jc w:val="both"/>
              <w:rPr>
                <w:lang w:val="es-CL" w:eastAsia="es-CL"/>
              </w:rPr>
            </w:pPr>
          </w:p>
        </w:tc>
      </w:tr>
    </w:tbl>
    <w:p w:rsidR="00877157" w:rsidRPr="006301E1" w:rsidRDefault="00877157" w:rsidP="009D5AFD">
      <w:pPr>
        <w:jc w:val="both"/>
      </w:pPr>
    </w:p>
    <w:sectPr w:rsidR="00877157" w:rsidRPr="006301E1" w:rsidSect="003716C8">
      <w:pgSz w:w="12240" w:h="15840"/>
      <w:pgMar w:top="1417" w:right="1701" w:bottom="1417" w:left="1701"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B113A8"/>
    <w:multiLevelType w:val="hybridMultilevel"/>
    <w:tmpl w:val="88603968"/>
    <w:lvl w:ilvl="0" w:tplc="040A0001">
      <w:start w:val="1"/>
      <w:numFmt w:val="bullet"/>
      <w:lvlText w:val=""/>
      <w:lvlJc w:val="left"/>
      <w:pPr>
        <w:tabs>
          <w:tab w:val="num" w:pos="720"/>
        </w:tabs>
        <w:ind w:left="720" w:hanging="360"/>
      </w:pPr>
      <w:rPr>
        <w:rFonts w:ascii="Symbol" w:hAnsi="Symbol"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1">
    <w:nsid w:val="1548240B"/>
    <w:multiLevelType w:val="hybridMultilevel"/>
    <w:tmpl w:val="1862C596"/>
    <w:lvl w:ilvl="0" w:tplc="040A0001">
      <w:start w:val="1"/>
      <w:numFmt w:val="bullet"/>
      <w:lvlText w:val=""/>
      <w:lvlJc w:val="left"/>
      <w:pPr>
        <w:tabs>
          <w:tab w:val="num" w:pos="720"/>
        </w:tabs>
        <w:ind w:left="720" w:hanging="360"/>
      </w:pPr>
      <w:rPr>
        <w:rFonts w:ascii="Symbol" w:hAnsi="Symbol"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2">
    <w:nsid w:val="36DF357F"/>
    <w:multiLevelType w:val="hybridMultilevel"/>
    <w:tmpl w:val="F1DABFD0"/>
    <w:lvl w:ilvl="0" w:tplc="8A7897CE">
      <w:start w:val="1"/>
      <w:numFmt w:val="bullet"/>
      <w:lvlText w:val=""/>
      <w:lvlJc w:val="left"/>
      <w:pPr>
        <w:tabs>
          <w:tab w:val="num" w:pos="1440"/>
        </w:tabs>
        <w:ind w:left="1440" w:hanging="144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nsid w:val="5D183E57"/>
    <w:multiLevelType w:val="hybridMultilevel"/>
    <w:tmpl w:val="DD908682"/>
    <w:lvl w:ilvl="0" w:tplc="040A0001">
      <w:start w:val="1"/>
      <w:numFmt w:val="bullet"/>
      <w:lvlText w:val=""/>
      <w:lvlJc w:val="left"/>
      <w:pPr>
        <w:tabs>
          <w:tab w:val="num" w:pos="720"/>
        </w:tabs>
        <w:ind w:left="720" w:hanging="360"/>
      </w:pPr>
      <w:rPr>
        <w:rFonts w:ascii="Symbol" w:hAnsi="Symbol"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4">
    <w:nsid w:val="62E41353"/>
    <w:multiLevelType w:val="hybridMultilevel"/>
    <w:tmpl w:val="6728F5D8"/>
    <w:lvl w:ilvl="0" w:tplc="040A0001">
      <w:start w:val="1"/>
      <w:numFmt w:val="bullet"/>
      <w:lvlText w:val=""/>
      <w:lvlJc w:val="left"/>
      <w:pPr>
        <w:tabs>
          <w:tab w:val="num" w:pos="720"/>
        </w:tabs>
        <w:ind w:left="720" w:hanging="360"/>
      </w:pPr>
      <w:rPr>
        <w:rFonts w:ascii="Symbol" w:hAnsi="Symbol"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5">
    <w:nsid w:val="67C66E38"/>
    <w:multiLevelType w:val="hybridMultilevel"/>
    <w:tmpl w:val="C338D35E"/>
    <w:lvl w:ilvl="0" w:tplc="0C0A0003">
      <w:start w:val="1"/>
      <w:numFmt w:val="bullet"/>
      <w:lvlText w:val="o"/>
      <w:lvlJc w:val="left"/>
      <w:pPr>
        <w:tabs>
          <w:tab w:val="num" w:pos="720"/>
        </w:tabs>
        <w:ind w:left="720" w:hanging="360"/>
      </w:pPr>
      <w:rPr>
        <w:rFonts w:ascii="Courier New" w:hAnsi="Courier New" w:cs="Courier New"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nsid w:val="6CFF404C"/>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7">
    <w:nsid w:val="71E06384"/>
    <w:multiLevelType w:val="hybridMultilevel"/>
    <w:tmpl w:val="4E30D5E6"/>
    <w:lvl w:ilvl="0" w:tplc="7F66E554">
      <w:numFmt w:val="bullet"/>
      <w:lvlText w:val="-"/>
      <w:lvlJc w:val="left"/>
      <w:pPr>
        <w:ind w:left="720" w:hanging="360"/>
      </w:pPr>
      <w:rPr>
        <w:rFonts w:ascii="Times New Roman" w:eastAsia="Times New Roman" w:hAnsi="Times New Roman"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nsid w:val="79D23E16"/>
    <w:multiLevelType w:val="hybridMultilevel"/>
    <w:tmpl w:val="2C9A5C16"/>
    <w:lvl w:ilvl="0" w:tplc="340A0001">
      <w:start w:val="1"/>
      <w:numFmt w:val="bullet"/>
      <w:lvlText w:val=""/>
      <w:lvlJc w:val="left"/>
      <w:pPr>
        <w:tabs>
          <w:tab w:val="num" w:pos="1420"/>
        </w:tabs>
        <w:ind w:left="1420" w:hanging="360"/>
      </w:pPr>
      <w:rPr>
        <w:rFonts w:ascii="Symbol" w:hAnsi="Symbol" w:hint="default"/>
      </w:rPr>
    </w:lvl>
    <w:lvl w:ilvl="1" w:tplc="340A0003" w:tentative="1">
      <w:start w:val="1"/>
      <w:numFmt w:val="bullet"/>
      <w:lvlText w:val="o"/>
      <w:lvlJc w:val="left"/>
      <w:pPr>
        <w:tabs>
          <w:tab w:val="num" w:pos="2140"/>
        </w:tabs>
        <w:ind w:left="2140" w:hanging="360"/>
      </w:pPr>
      <w:rPr>
        <w:rFonts w:ascii="Courier New" w:hAnsi="Courier New" w:cs="Courier New" w:hint="default"/>
      </w:rPr>
    </w:lvl>
    <w:lvl w:ilvl="2" w:tplc="340A0005" w:tentative="1">
      <w:start w:val="1"/>
      <w:numFmt w:val="bullet"/>
      <w:lvlText w:val=""/>
      <w:lvlJc w:val="left"/>
      <w:pPr>
        <w:tabs>
          <w:tab w:val="num" w:pos="2860"/>
        </w:tabs>
        <w:ind w:left="2860" w:hanging="360"/>
      </w:pPr>
      <w:rPr>
        <w:rFonts w:ascii="Wingdings" w:hAnsi="Wingdings" w:hint="default"/>
      </w:rPr>
    </w:lvl>
    <w:lvl w:ilvl="3" w:tplc="340A0001" w:tentative="1">
      <w:start w:val="1"/>
      <w:numFmt w:val="bullet"/>
      <w:lvlText w:val=""/>
      <w:lvlJc w:val="left"/>
      <w:pPr>
        <w:tabs>
          <w:tab w:val="num" w:pos="3580"/>
        </w:tabs>
        <w:ind w:left="3580" w:hanging="360"/>
      </w:pPr>
      <w:rPr>
        <w:rFonts w:ascii="Symbol" w:hAnsi="Symbol" w:hint="default"/>
      </w:rPr>
    </w:lvl>
    <w:lvl w:ilvl="4" w:tplc="340A0003" w:tentative="1">
      <w:start w:val="1"/>
      <w:numFmt w:val="bullet"/>
      <w:lvlText w:val="o"/>
      <w:lvlJc w:val="left"/>
      <w:pPr>
        <w:tabs>
          <w:tab w:val="num" w:pos="4300"/>
        </w:tabs>
        <w:ind w:left="4300" w:hanging="360"/>
      </w:pPr>
      <w:rPr>
        <w:rFonts w:ascii="Courier New" w:hAnsi="Courier New" w:cs="Courier New" w:hint="default"/>
      </w:rPr>
    </w:lvl>
    <w:lvl w:ilvl="5" w:tplc="340A0005" w:tentative="1">
      <w:start w:val="1"/>
      <w:numFmt w:val="bullet"/>
      <w:lvlText w:val=""/>
      <w:lvlJc w:val="left"/>
      <w:pPr>
        <w:tabs>
          <w:tab w:val="num" w:pos="5020"/>
        </w:tabs>
        <w:ind w:left="5020" w:hanging="360"/>
      </w:pPr>
      <w:rPr>
        <w:rFonts w:ascii="Wingdings" w:hAnsi="Wingdings" w:hint="default"/>
      </w:rPr>
    </w:lvl>
    <w:lvl w:ilvl="6" w:tplc="340A0001" w:tentative="1">
      <w:start w:val="1"/>
      <w:numFmt w:val="bullet"/>
      <w:lvlText w:val=""/>
      <w:lvlJc w:val="left"/>
      <w:pPr>
        <w:tabs>
          <w:tab w:val="num" w:pos="5740"/>
        </w:tabs>
        <w:ind w:left="5740" w:hanging="360"/>
      </w:pPr>
      <w:rPr>
        <w:rFonts w:ascii="Symbol" w:hAnsi="Symbol" w:hint="default"/>
      </w:rPr>
    </w:lvl>
    <w:lvl w:ilvl="7" w:tplc="340A0003" w:tentative="1">
      <w:start w:val="1"/>
      <w:numFmt w:val="bullet"/>
      <w:lvlText w:val="o"/>
      <w:lvlJc w:val="left"/>
      <w:pPr>
        <w:tabs>
          <w:tab w:val="num" w:pos="6460"/>
        </w:tabs>
        <w:ind w:left="6460" w:hanging="360"/>
      </w:pPr>
      <w:rPr>
        <w:rFonts w:ascii="Courier New" w:hAnsi="Courier New" w:cs="Courier New" w:hint="default"/>
      </w:rPr>
    </w:lvl>
    <w:lvl w:ilvl="8" w:tplc="340A0005" w:tentative="1">
      <w:start w:val="1"/>
      <w:numFmt w:val="bullet"/>
      <w:lvlText w:val=""/>
      <w:lvlJc w:val="left"/>
      <w:pPr>
        <w:tabs>
          <w:tab w:val="num" w:pos="7180"/>
        </w:tabs>
        <w:ind w:left="7180" w:hanging="360"/>
      </w:pPr>
      <w:rPr>
        <w:rFonts w:ascii="Wingdings" w:hAnsi="Wingdings" w:hint="default"/>
      </w:rPr>
    </w:lvl>
  </w:abstractNum>
  <w:num w:numId="1">
    <w:abstractNumId w:val="6"/>
  </w:num>
  <w:num w:numId="2">
    <w:abstractNumId w:val="2"/>
  </w:num>
  <w:num w:numId="3">
    <w:abstractNumId w:val="4"/>
  </w:num>
  <w:num w:numId="4">
    <w:abstractNumId w:val="1"/>
  </w:num>
  <w:num w:numId="5">
    <w:abstractNumId w:val="0"/>
  </w:num>
  <w:num w:numId="6">
    <w:abstractNumId w:val="3"/>
  </w:num>
  <w:num w:numId="7">
    <w:abstractNumId w:val="8"/>
  </w:num>
  <w:num w:numId="8">
    <w:abstractNumId w:val="5"/>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9"/>
  <w:hyphenationZone w:val="425"/>
  <w:displayHorizontalDrawingGridEvery w:val="0"/>
  <w:displayVerticalDrawingGridEvery w:val="0"/>
  <w:doNotUseMarginsForDrawingGridOrigin/>
  <w:noPunctuationKerning/>
  <w:characterSpacingControl w:val="doNotCompress"/>
  <w:compat/>
  <w:rsids>
    <w:rsidRoot w:val="00D22812"/>
    <w:rsid w:val="0003415B"/>
    <w:rsid w:val="00035FFE"/>
    <w:rsid w:val="000426E2"/>
    <w:rsid w:val="000446DA"/>
    <w:rsid w:val="00054AF2"/>
    <w:rsid w:val="0005537E"/>
    <w:rsid w:val="000722E1"/>
    <w:rsid w:val="00097906"/>
    <w:rsid w:val="000A3BE6"/>
    <w:rsid w:val="000A7C20"/>
    <w:rsid w:val="000B58D0"/>
    <w:rsid w:val="000C2A3C"/>
    <w:rsid w:val="000D17E3"/>
    <w:rsid w:val="000E685E"/>
    <w:rsid w:val="00110DE2"/>
    <w:rsid w:val="001114EE"/>
    <w:rsid w:val="00122F71"/>
    <w:rsid w:val="001328A7"/>
    <w:rsid w:val="00135FE1"/>
    <w:rsid w:val="00136186"/>
    <w:rsid w:val="00154F90"/>
    <w:rsid w:val="001566EE"/>
    <w:rsid w:val="001575E1"/>
    <w:rsid w:val="001662F8"/>
    <w:rsid w:val="00171FF9"/>
    <w:rsid w:val="00172BD9"/>
    <w:rsid w:val="001802FC"/>
    <w:rsid w:val="0018585D"/>
    <w:rsid w:val="00186B79"/>
    <w:rsid w:val="001A25C4"/>
    <w:rsid w:val="001B270A"/>
    <w:rsid w:val="001C0E89"/>
    <w:rsid w:val="001C7149"/>
    <w:rsid w:val="001D5DF7"/>
    <w:rsid w:val="001E059E"/>
    <w:rsid w:val="001E7086"/>
    <w:rsid w:val="001E7391"/>
    <w:rsid w:val="001E79D2"/>
    <w:rsid w:val="00204428"/>
    <w:rsid w:val="00206790"/>
    <w:rsid w:val="00215BFA"/>
    <w:rsid w:val="00223F0C"/>
    <w:rsid w:val="002258B2"/>
    <w:rsid w:val="002261B7"/>
    <w:rsid w:val="0024147B"/>
    <w:rsid w:val="00251990"/>
    <w:rsid w:val="00251A5F"/>
    <w:rsid w:val="00254475"/>
    <w:rsid w:val="00257C4E"/>
    <w:rsid w:val="002666E1"/>
    <w:rsid w:val="0027242D"/>
    <w:rsid w:val="0027245A"/>
    <w:rsid w:val="002B6932"/>
    <w:rsid w:val="002C703C"/>
    <w:rsid w:val="002D2B27"/>
    <w:rsid w:val="002F375E"/>
    <w:rsid w:val="00310C47"/>
    <w:rsid w:val="0031611F"/>
    <w:rsid w:val="00321B2C"/>
    <w:rsid w:val="003233FC"/>
    <w:rsid w:val="00330BF7"/>
    <w:rsid w:val="0033316C"/>
    <w:rsid w:val="00343243"/>
    <w:rsid w:val="00343381"/>
    <w:rsid w:val="00346338"/>
    <w:rsid w:val="00350AFE"/>
    <w:rsid w:val="00355F22"/>
    <w:rsid w:val="00356C6B"/>
    <w:rsid w:val="00364434"/>
    <w:rsid w:val="003713ED"/>
    <w:rsid w:val="003716C8"/>
    <w:rsid w:val="0037329F"/>
    <w:rsid w:val="00374946"/>
    <w:rsid w:val="00376570"/>
    <w:rsid w:val="00376E1C"/>
    <w:rsid w:val="003854DE"/>
    <w:rsid w:val="003912C3"/>
    <w:rsid w:val="003934EC"/>
    <w:rsid w:val="003970B3"/>
    <w:rsid w:val="003B4429"/>
    <w:rsid w:val="003D440B"/>
    <w:rsid w:val="003D7D59"/>
    <w:rsid w:val="003F5319"/>
    <w:rsid w:val="00404AD6"/>
    <w:rsid w:val="004134E4"/>
    <w:rsid w:val="004161A3"/>
    <w:rsid w:val="00425448"/>
    <w:rsid w:val="004329BD"/>
    <w:rsid w:val="004418AC"/>
    <w:rsid w:val="004440EB"/>
    <w:rsid w:val="0045055E"/>
    <w:rsid w:val="00460DB1"/>
    <w:rsid w:val="00467F88"/>
    <w:rsid w:val="00470B44"/>
    <w:rsid w:val="0047328C"/>
    <w:rsid w:val="0047567C"/>
    <w:rsid w:val="00477FDB"/>
    <w:rsid w:val="0048243C"/>
    <w:rsid w:val="004903D5"/>
    <w:rsid w:val="004929B0"/>
    <w:rsid w:val="004946CC"/>
    <w:rsid w:val="004A37BF"/>
    <w:rsid w:val="004B0C86"/>
    <w:rsid w:val="004C0CB7"/>
    <w:rsid w:val="004C157F"/>
    <w:rsid w:val="004C6067"/>
    <w:rsid w:val="004C7158"/>
    <w:rsid w:val="004D19DD"/>
    <w:rsid w:val="004D3C2D"/>
    <w:rsid w:val="004E0C3B"/>
    <w:rsid w:val="004E3719"/>
    <w:rsid w:val="004F64F5"/>
    <w:rsid w:val="00502DD6"/>
    <w:rsid w:val="00523FFD"/>
    <w:rsid w:val="0053174B"/>
    <w:rsid w:val="0053313B"/>
    <w:rsid w:val="00536F2B"/>
    <w:rsid w:val="00542736"/>
    <w:rsid w:val="005558C1"/>
    <w:rsid w:val="00581AFF"/>
    <w:rsid w:val="005824E5"/>
    <w:rsid w:val="00584B28"/>
    <w:rsid w:val="005C0DDF"/>
    <w:rsid w:val="005C339E"/>
    <w:rsid w:val="005C5359"/>
    <w:rsid w:val="005D1755"/>
    <w:rsid w:val="005D1FEF"/>
    <w:rsid w:val="005F2A71"/>
    <w:rsid w:val="005F798F"/>
    <w:rsid w:val="006025C2"/>
    <w:rsid w:val="00604A81"/>
    <w:rsid w:val="00607F1A"/>
    <w:rsid w:val="00616464"/>
    <w:rsid w:val="006301E1"/>
    <w:rsid w:val="006367A5"/>
    <w:rsid w:val="00640DB9"/>
    <w:rsid w:val="00657355"/>
    <w:rsid w:val="006A0B52"/>
    <w:rsid w:val="006A6912"/>
    <w:rsid w:val="006D2B7F"/>
    <w:rsid w:val="006D7FFA"/>
    <w:rsid w:val="006E0FD7"/>
    <w:rsid w:val="006E1040"/>
    <w:rsid w:val="006E62B0"/>
    <w:rsid w:val="006E78D5"/>
    <w:rsid w:val="006F0A43"/>
    <w:rsid w:val="00703E0A"/>
    <w:rsid w:val="00732247"/>
    <w:rsid w:val="007523C8"/>
    <w:rsid w:val="00756E48"/>
    <w:rsid w:val="00771646"/>
    <w:rsid w:val="00771ED1"/>
    <w:rsid w:val="007742E7"/>
    <w:rsid w:val="00777A2A"/>
    <w:rsid w:val="00786D1B"/>
    <w:rsid w:val="00787FE5"/>
    <w:rsid w:val="007914AA"/>
    <w:rsid w:val="007A2661"/>
    <w:rsid w:val="007B0F77"/>
    <w:rsid w:val="007B72B0"/>
    <w:rsid w:val="007C13AA"/>
    <w:rsid w:val="007D1E8A"/>
    <w:rsid w:val="007E65EC"/>
    <w:rsid w:val="007F2B0C"/>
    <w:rsid w:val="00801C1C"/>
    <w:rsid w:val="00803255"/>
    <w:rsid w:val="008066B7"/>
    <w:rsid w:val="00822D98"/>
    <w:rsid w:val="008621E1"/>
    <w:rsid w:val="00863FF6"/>
    <w:rsid w:val="008663DB"/>
    <w:rsid w:val="00877157"/>
    <w:rsid w:val="008832C9"/>
    <w:rsid w:val="00884C53"/>
    <w:rsid w:val="0088734F"/>
    <w:rsid w:val="008A32BE"/>
    <w:rsid w:val="008A4928"/>
    <w:rsid w:val="008A5537"/>
    <w:rsid w:val="008C0BB3"/>
    <w:rsid w:val="008C45CA"/>
    <w:rsid w:val="008E64A2"/>
    <w:rsid w:val="008F60A5"/>
    <w:rsid w:val="00901450"/>
    <w:rsid w:val="00923D0C"/>
    <w:rsid w:val="009250C5"/>
    <w:rsid w:val="009272E4"/>
    <w:rsid w:val="00932F8E"/>
    <w:rsid w:val="00945316"/>
    <w:rsid w:val="00945774"/>
    <w:rsid w:val="00952D0C"/>
    <w:rsid w:val="009616E8"/>
    <w:rsid w:val="009712BA"/>
    <w:rsid w:val="00976103"/>
    <w:rsid w:val="0098346C"/>
    <w:rsid w:val="00986297"/>
    <w:rsid w:val="009A6231"/>
    <w:rsid w:val="009A7185"/>
    <w:rsid w:val="009C01A3"/>
    <w:rsid w:val="009C4126"/>
    <w:rsid w:val="009C7E9F"/>
    <w:rsid w:val="009D5AFD"/>
    <w:rsid w:val="009D5B47"/>
    <w:rsid w:val="009E3452"/>
    <w:rsid w:val="009E3EDA"/>
    <w:rsid w:val="009F6953"/>
    <w:rsid w:val="00A06737"/>
    <w:rsid w:val="00A17F69"/>
    <w:rsid w:val="00A201D0"/>
    <w:rsid w:val="00A24898"/>
    <w:rsid w:val="00A32134"/>
    <w:rsid w:val="00A338A4"/>
    <w:rsid w:val="00A640BD"/>
    <w:rsid w:val="00A82E21"/>
    <w:rsid w:val="00A96100"/>
    <w:rsid w:val="00AA3E8B"/>
    <w:rsid w:val="00AA4F91"/>
    <w:rsid w:val="00AA6A96"/>
    <w:rsid w:val="00AC322E"/>
    <w:rsid w:val="00AC6877"/>
    <w:rsid w:val="00AD5BF2"/>
    <w:rsid w:val="00AF4056"/>
    <w:rsid w:val="00AF4AB3"/>
    <w:rsid w:val="00B114F3"/>
    <w:rsid w:val="00B1610E"/>
    <w:rsid w:val="00B1668E"/>
    <w:rsid w:val="00B23A0E"/>
    <w:rsid w:val="00B34D8E"/>
    <w:rsid w:val="00B56CC5"/>
    <w:rsid w:val="00B67F92"/>
    <w:rsid w:val="00B73766"/>
    <w:rsid w:val="00B772AA"/>
    <w:rsid w:val="00B778D1"/>
    <w:rsid w:val="00B974BE"/>
    <w:rsid w:val="00BB08F0"/>
    <w:rsid w:val="00BB55DE"/>
    <w:rsid w:val="00BC53B9"/>
    <w:rsid w:val="00BD0331"/>
    <w:rsid w:val="00BD1BCF"/>
    <w:rsid w:val="00BE6D9D"/>
    <w:rsid w:val="00BF4C7B"/>
    <w:rsid w:val="00BF7010"/>
    <w:rsid w:val="00C028DB"/>
    <w:rsid w:val="00C04934"/>
    <w:rsid w:val="00C05020"/>
    <w:rsid w:val="00C17E6F"/>
    <w:rsid w:val="00C227E3"/>
    <w:rsid w:val="00C33B47"/>
    <w:rsid w:val="00C36012"/>
    <w:rsid w:val="00C4794A"/>
    <w:rsid w:val="00C55A2F"/>
    <w:rsid w:val="00C633BF"/>
    <w:rsid w:val="00C746B7"/>
    <w:rsid w:val="00C87BB0"/>
    <w:rsid w:val="00CB0418"/>
    <w:rsid w:val="00CF4935"/>
    <w:rsid w:val="00D046D3"/>
    <w:rsid w:val="00D050A1"/>
    <w:rsid w:val="00D111E0"/>
    <w:rsid w:val="00D22812"/>
    <w:rsid w:val="00D703C8"/>
    <w:rsid w:val="00D775E2"/>
    <w:rsid w:val="00D81F9C"/>
    <w:rsid w:val="00D83783"/>
    <w:rsid w:val="00D87247"/>
    <w:rsid w:val="00D96154"/>
    <w:rsid w:val="00DB4A0F"/>
    <w:rsid w:val="00DC0FA7"/>
    <w:rsid w:val="00DC31F9"/>
    <w:rsid w:val="00DD1AAB"/>
    <w:rsid w:val="00E02949"/>
    <w:rsid w:val="00E15224"/>
    <w:rsid w:val="00E246AA"/>
    <w:rsid w:val="00E40698"/>
    <w:rsid w:val="00E45981"/>
    <w:rsid w:val="00E53004"/>
    <w:rsid w:val="00E56728"/>
    <w:rsid w:val="00E76C37"/>
    <w:rsid w:val="00EA621F"/>
    <w:rsid w:val="00ED5AC0"/>
    <w:rsid w:val="00EE13CB"/>
    <w:rsid w:val="00EF1DC2"/>
    <w:rsid w:val="00F06D08"/>
    <w:rsid w:val="00F351D4"/>
    <w:rsid w:val="00F3615A"/>
    <w:rsid w:val="00F50615"/>
    <w:rsid w:val="00F53A88"/>
    <w:rsid w:val="00F577C6"/>
    <w:rsid w:val="00F66D39"/>
    <w:rsid w:val="00F66DE4"/>
    <w:rsid w:val="00F73EC7"/>
    <w:rsid w:val="00F76EB0"/>
    <w:rsid w:val="00F80626"/>
    <w:rsid w:val="00F81FD5"/>
    <w:rsid w:val="00FA06FA"/>
    <w:rsid w:val="00FD319C"/>
    <w:rsid w:val="00FD4C00"/>
  </w:rsids>
  <m:mathPr>
    <m:mathFont m:val="Cambria Math"/>
    <m:brkBin m:val="before"/>
    <m:brkBinSub m:val="--"/>
    <m:smallFrac m:val="off"/>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CL" w:eastAsia="es-C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16C8"/>
    <w:rPr>
      <w:lang w:val="es-ES" w:eastAsia="es-ES"/>
    </w:rPr>
  </w:style>
  <w:style w:type="paragraph" w:styleId="Ttulo1">
    <w:name w:val="heading 1"/>
    <w:basedOn w:val="Normal"/>
    <w:next w:val="Normal"/>
    <w:qFormat/>
    <w:rsid w:val="003716C8"/>
    <w:pPr>
      <w:keepNext/>
      <w:jc w:val="center"/>
      <w:outlineLvl w:val="0"/>
    </w:pPr>
    <w:rPr>
      <w:color w:val="000000"/>
      <w:sz w:val="24"/>
      <w:lang w:val="es-MX"/>
    </w:rPr>
  </w:style>
  <w:style w:type="paragraph" w:styleId="Ttulo2">
    <w:name w:val="heading 2"/>
    <w:basedOn w:val="Normal"/>
    <w:next w:val="Normal"/>
    <w:qFormat/>
    <w:rsid w:val="003716C8"/>
    <w:pPr>
      <w:keepNext/>
      <w:jc w:val="both"/>
      <w:outlineLvl w:val="1"/>
    </w:pPr>
    <w:rPr>
      <w:color w:val="000000"/>
      <w:sz w:val="24"/>
      <w:lang w:val="es-MX"/>
    </w:rPr>
  </w:style>
  <w:style w:type="paragraph" w:styleId="Ttulo3">
    <w:name w:val="heading 3"/>
    <w:basedOn w:val="Normal"/>
    <w:next w:val="Normal"/>
    <w:qFormat/>
    <w:rsid w:val="003716C8"/>
    <w:pPr>
      <w:keepNext/>
      <w:outlineLvl w:val="2"/>
    </w:pPr>
    <w:rPr>
      <w:sz w:val="24"/>
    </w:rPr>
  </w:style>
  <w:style w:type="paragraph" w:styleId="Ttulo4">
    <w:name w:val="heading 4"/>
    <w:basedOn w:val="Normal"/>
    <w:next w:val="Normal"/>
    <w:qFormat/>
    <w:rsid w:val="003716C8"/>
    <w:pPr>
      <w:keepNext/>
      <w:jc w:val="both"/>
      <w:outlineLvl w:val="3"/>
    </w:pPr>
    <w:rPr>
      <w:b/>
      <w:sz w:val="24"/>
    </w:rPr>
  </w:style>
  <w:style w:type="paragraph" w:styleId="Ttulo5">
    <w:name w:val="heading 5"/>
    <w:basedOn w:val="Normal"/>
    <w:next w:val="Normal"/>
    <w:qFormat/>
    <w:rsid w:val="003716C8"/>
    <w:pPr>
      <w:keepNext/>
      <w:jc w:val="both"/>
      <w:outlineLvl w:val="4"/>
    </w:pPr>
    <w:rPr>
      <w:sz w:val="24"/>
    </w:rPr>
  </w:style>
  <w:style w:type="paragraph" w:styleId="Ttulo6">
    <w:name w:val="heading 6"/>
    <w:basedOn w:val="Normal"/>
    <w:next w:val="Normal"/>
    <w:qFormat/>
    <w:rsid w:val="003716C8"/>
    <w:pPr>
      <w:keepNext/>
      <w:outlineLvl w:val="5"/>
    </w:pPr>
    <w:rPr>
      <w:b/>
      <w:bCs/>
      <w:sz w:val="24"/>
    </w:rPr>
  </w:style>
  <w:style w:type="paragraph" w:styleId="Ttulo7">
    <w:name w:val="heading 7"/>
    <w:basedOn w:val="Normal"/>
    <w:next w:val="Normal"/>
    <w:qFormat/>
    <w:rsid w:val="003716C8"/>
    <w:pPr>
      <w:keepNext/>
      <w:outlineLvl w:val="6"/>
    </w:pPr>
    <w:rPr>
      <w:b/>
      <w:color w:val="000000"/>
      <w:sz w:val="28"/>
      <w:lang w:val="es-MX"/>
    </w:rPr>
  </w:style>
  <w:style w:type="paragraph" w:styleId="Ttulo8">
    <w:name w:val="heading 8"/>
    <w:basedOn w:val="Normal"/>
    <w:next w:val="Normal"/>
    <w:qFormat/>
    <w:rsid w:val="003716C8"/>
    <w:pPr>
      <w:keepNext/>
      <w:outlineLvl w:val="7"/>
    </w:pPr>
    <w:rPr>
      <w:bCs/>
      <w:color w:val="000000"/>
      <w:sz w:val="28"/>
      <w:lang w:val="es-MX"/>
    </w:rPr>
  </w:style>
  <w:style w:type="paragraph" w:styleId="Ttulo9">
    <w:name w:val="heading 9"/>
    <w:basedOn w:val="Normal"/>
    <w:next w:val="Normal"/>
    <w:qFormat/>
    <w:rsid w:val="003716C8"/>
    <w:pPr>
      <w:keepNext/>
      <w:outlineLvl w:val="8"/>
    </w:pPr>
    <w:rPr>
      <w:bCs/>
      <w:color w:val="000000"/>
      <w:sz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qFormat/>
    <w:rsid w:val="003716C8"/>
    <w:pPr>
      <w:jc w:val="center"/>
    </w:pPr>
    <w:rPr>
      <w:sz w:val="24"/>
      <w:lang w:val="es-MX"/>
    </w:rPr>
  </w:style>
  <w:style w:type="character" w:styleId="Hipervnculo">
    <w:name w:val="Hyperlink"/>
    <w:basedOn w:val="Fuentedeprrafopredeter"/>
    <w:rsid w:val="003716C8"/>
    <w:rPr>
      <w:color w:val="0000FF"/>
      <w:u w:val="single"/>
    </w:rPr>
  </w:style>
  <w:style w:type="paragraph" w:styleId="Textoindependiente">
    <w:name w:val="Body Text"/>
    <w:basedOn w:val="Normal"/>
    <w:rsid w:val="003716C8"/>
    <w:pPr>
      <w:jc w:val="both"/>
    </w:pPr>
    <w:rPr>
      <w:color w:val="000000"/>
      <w:sz w:val="24"/>
      <w:lang w:val="es-MX"/>
    </w:rPr>
  </w:style>
  <w:style w:type="character" w:styleId="Hipervnculovisitado">
    <w:name w:val="FollowedHyperlink"/>
    <w:basedOn w:val="Fuentedeprrafopredeter"/>
    <w:rsid w:val="003716C8"/>
    <w:rPr>
      <w:color w:val="800080"/>
      <w:u w:val="single"/>
    </w:rPr>
  </w:style>
  <w:style w:type="paragraph" w:styleId="Sangradetextonormal">
    <w:name w:val="Body Text Indent"/>
    <w:basedOn w:val="Normal"/>
    <w:rsid w:val="003716C8"/>
    <w:pPr>
      <w:widowControl w:val="0"/>
      <w:spacing w:line="360" w:lineRule="auto"/>
      <w:ind w:left="3545" w:hanging="3540"/>
      <w:jc w:val="both"/>
    </w:pPr>
    <w:rPr>
      <w:sz w:val="28"/>
    </w:rPr>
  </w:style>
  <w:style w:type="character" w:styleId="nfasis">
    <w:name w:val="Emphasis"/>
    <w:basedOn w:val="Fuentedeprrafopredeter"/>
    <w:uiPriority w:val="20"/>
    <w:qFormat/>
    <w:rsid w:val="005D1755"/>
    <w:rPr>
      <w:i/>
      <w:iCs/>
    </w:rPr>
  </w:style>
  <w:style w:type="paragraph" w:styleId="Prrafodelista">
    <w:name w:val="List Paragraph"/>
    <w:basedOn w:val="Normal"/>
    <w:uiPriority w:val="34"/>
    <w:qFormat/>
    <w:rsid w:val="009272E4"/>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cesar.ariasp@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C1929B-012E-44B7-A536-5FC2341C3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1</Pages>
  <Words>776</Words>
  <Characters>4272</Characters>
  <Application>Microsoft Office Word</Application>
  <DocSecurity>0</DocSecurity>
  <Lines>35</Lines>
  <Paragraphs>10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Laura Alicia Díaz Serey</vt:lpstr>
      <vt:lpstr>Laura Alicia Díaz Serey</vt:lpstr>
    </vt:vector>
  </TitlesOfParts>
  <Company/>
  <LinksUpToDate>false</LinksUpToDate>
  <CharactersWithSpaces>5038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Laura Alicia Díaz Serey</dc:title>
  <dc:creator>Ernesto Roberto Rios Quiñonez</dc:creator>
  <cp:lastModifiedBy>Jean</cp:lastModifiedBy>
  <cp:revision>37</cp:revision>
  <cp:lastPrinted>2008-05-09T20:04:00Z</cp:lastPrinted>
  <dcterms:created xsi:type="dcterms:W3CDTF">2016-09-13T01:51:00Z</dcterms:created>
  <dcterms:modified xsi:type="dcterms:W3CDTF">2017-08-24T14:44:00Z</dcterms:modified>
</cp:coreProperties>
</file>